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0BFEB" w14:textId="4B6F02D2" w:rsidR="00706456" w:rsidRDefault="009C72B2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b/>
          <w:spacing w:val="-2"/>
          <w:sz w:val="22"/>
        </w:rPr>
        <w:t>17</w:t>
      </w:r>
      <w:r w:rsidR="00D53EF3">
        <w:rPr>
          <w:rFonts w:ascii="Arial" w:hAnsi="Arial"/>
          <w:b/>
          <w:spacing w:val="-2"/>
          <w:sz w:val="22"/>
        </w:rPr>
        <w:t>-</w:t>
      </w:r>
      <w:r w:rsidR="00706456">
        <w:rPr>
          <w:rFonts w:ascii="Arial" w:hAnsi="Arial"/>
          <w:b/>
          <w:spacing w:val="-2"/>
          <w:sz w:val="22"/>
        </w:rPr>
        <w:t>A</w:t>
      </w:r>
      <w:r w:rsidR="00886BED">
        <w:rPr>
          <w:rFonts w:ascii="Arial" w:hAnsi="Arial"/>
          <w:b/>
          <w:spacing w:val="-2"/>
          <w:sz w:val="22"/>
        </w:rPr>
        <w:t>lt</w:t>
      </w:r>
      <w:r w:rsidR="00706456">
        <w:rPr>
          <w:rFonts w:ascii="Arial" w:hAnsi="Arial"/>
          <w:b/>
          <w:spacing w:val="-2"/>
          <w:sz w:val="22"/>
        </w:rPr>
        <w:t>.</w:t>
      </w:r>
      <w:r w:rsidR="00706456">
        <w:rPr>
          <w:rFonts w:ascii="Arial" w:hAnsi="Arial"/>
          <w:b/>
          <w:spacing w:val="-2"/>
          <w:sz w:val="22"/>
        </w:rPr>
        <w:tab/>
        <w:t>Alternate Certificate to County Auditor</w:t>
      </w:r>
      <w:r w:rsidR="00706456">
        <w:rPr>
          <w:rStyle w:val="EndnoteReference"/>
          <w:rFonts w:ascii="Arial" w:hAnsi="Arial"/>
          <w:b/>
          <w:spacing w:val="-2"/>
          <w:sz w:val="22"/>
        </w:rPr>
        <w:endnoteReference w:id="1"/>
      </w:r>
    </w:p>
    <w:p w14:paraId="343F7B1B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02628165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ind w:left="720" w:hanging="720"/>
        <w:jc w:val="both"/>
        <w:rPr>
          <w:rFonts w:ascii="Arial" w:hAnsi="Arial"/>
          <w:spacing w:val="-2"/>
          <w:sz w:val="22"/>
        </w:rPr>
      </w:pPr>
    </w:p>
    <w:p w14:paraId="180AB737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>___________________________________</w:t>
      </w:r>
    </w:p>
    <w:p w14:paraId="6E23834F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Arial" w:hAnsi="Arial"/>
              <w:spacing w:val="-2"/>
              <w:sz w:val="22"/>
            </w:rPr>
            <w:t>County</w:t>
          </w:r>
        </w:smartTag>
        <w:r>
          <w:rPr>
            <w:rFonts w:ascii="Arial" w:hAnsi="Arial"/>
            <w:spacing w:val="-2"/>
            <w:sz w:val="22"/>
          </w:rPr>
          <w:t xml:space="preserve"> </w:t>
        </w:r>
        <w:smartTag w:uri="urn:schemas-microsoft-com:office:smarttags" w:element="PlaceName">
          <w:r>
            <w:rPr>
              <w:rFonts w:ascii="Arial" w:hAnsi="Arial"/>
              <w:spacing w:val="-2"/>
              <w:sz w:val="22"/>
            </w:rPr>
            <w:t>Auditor</w:t>
          </w:r>
        </w:smartTag>
      </w:smartTag>
    </w:p>
    <w:p w14:paraId="637165BC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1058B6D7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366B0BE8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>___________________________________</w:t>
      </w:r>
    </w:p>
    <w:p w14:paraId="43B486CB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>County</w:t>
      </w:r>
    </w:p>
    <w:p w14:paraId="7FA3E678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4DCD89CC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 xml:space="preserve">This is to certify that the attached is a list of lots, parts, or parcels of land against which there is a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 xml:space="preserve"> (1st, 2nd, etc.) installment unpaid on the assessment levied by the city council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 xml:space="preserve"> on </w:t>
      </w:r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>
              <w:default w:val=" (month)  (day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 (day)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pacing w:val="-2"/>
          <w:sz w:val="22"/>
        </w:rPr>
        <w:t xml:space="preserve"> under Minnesota Statutes, Chapter 429, for Improvement No.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pacing w:val="-2"/>
          <w:sz w:val="22"/>
        </w:rPr>
        <w:t xml:space="preserve">the improvement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 xml:space="preserve"> Street from the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 xml:space="preserve"> line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 xml:space="preserve"> Street to the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 xml:space="preserve"> line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 xml:space="preserve"> Street by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 xml:space="preserve">. The amount set opposite each lot, part, or parcel is the amount of such installment with interest on the entire unpaid balance to December 31,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pacing w:val="-2"/>
          <w:sz w:val="22"/>
        </w:rPr>
        <w:t>, as provided by law and is to be extended on the proper tax lists of the county as required under Minn. Stat. § 429.061.</w:t>
      </w:r>
    </w:p>
    <w:p w14:paraId="612C28DB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762839EA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5760"/>
          <w:tab w:val="left" w:pos="8640"/>
          <w:tab w:val="left" w:pos="9360"/>
        </w:tabs>
        <w:suppressAutoHyphens/>
        <w:jc w:val="both"/>
        <w:rPr>
          <w:rFonts w:ascii="Arial" w:hAnsi="Arial"/>
          <w:spacing w:val="-2"/>
          <w:sz w:val="22"/>
          <w:u w:val="single"/>
        </w:rPr>
      </w:pP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  <w:u w:val="single"/>
        </w:rPr>
        <w:tab/>
      </w:r>
      <w:r>
        <w:rPr>
          <w:rFonts w:ascii="Arial" w:hAnsi="Arial"/>
          <w:spacing w:val="-2"/>
          <w:sz w:val="22"/>
          <w:u w:val="single"/>
        </w:rPr>
        <w:tab/>
      </w:r>
    </w:p>
    <w:p w14:paraId="0042B67B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  <w:t>City Clerk</w:t>
      </w:r>
    </w:p>
    <w:p w14:paraId="1A5F3286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51220E1B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  <w:t xml:space="preserve">____________________, </w:t>
      </w:r>
      <w:smartTag w:uri="urn:schemas-microsoft-com:office:smarttags" w:element="State">
        <w:smartTag w:uri="urn:schemas-microsoft-com:office:smarttags" w:element="place">
          <w:r>
            <w:rPr>
              <w:rFonts w:ascii="Arial" w:hAnsi="Arial"/>
              <w:spacing w:val="-2"/>
              <w:sz w:val="22"/>
            </w:rPr>
            <w:t>Minnesota</w:t>
          </w:r>
        </w:smartTag>
      </w:smartTag>
    </w:p>
    <w:p w14:paraId="2283F856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3BDAAEB8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 xml:space="preserve">Dated </w:t>
      </w:r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>
              <w:default w:val=" (month)  (day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 (day)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>.</w:t>
      </w:r>
      <w:r>
        <w:rPr>
          <w:rStyle w:val="EndnoteReference"/>
          <w:rFonts w:ascii="Arial" w:hAnsi="Arial"/>
          <w:sz w:val="22"/>
        </w:rPr>
        <w:endnoteReference w:id="2"/>
      </w:r>
    </w:p>
    <w:p w14:paraId="4F6D9A84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3ACD9358" w14:textId="77777777" w:rsidR="00706456" w:rsidRDefault="00706456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576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7B9A6531" w14:textId="77777777" w:rsidR="00706456" w:rsidRDefault="00706456">
      <w:pPr>
        <w:pBdr>
          <w:top w:val="dashed" w:sz="4" w:space="1" w:color="auto"/>
        </w:pBdr>
        <w:shd w:val="clear" w:color="auto" w:fill="E6E6E6"/>
        <w:tabs>
          <w:tab w:val="left" w:pos="-1080"/>
          <w:tab w:val="left" w:pos="-720"/>
        </w:tabs>
        <w:suppressAutoHyphens/>
        <w:spacing w:before="120" w:after="120"/>
        <w:ind w:left="-1440" w:right="-1440"/>
        <w:jc w:val="center"/>
        <w:rPr>
          <w:rFonts w:ascii="Arial" w:hAnsi="Arial"/>
          <w:b/>
          <w:spacing w:val="-2"/>
          <w:sz w:val="18"/>
          <w:szCs w:val="18"/>
        </w:rPr>
      </w:pPr>
      <w:r>
        <w:rPr>
          <w:rFonts w:ascii="Arial" w:hAnsi="Arial"/>
          <w:b/>
          <w:spacing w:val="-2"/>
          <w:sz w:val="18"/>
          <w:szCs w:val="18"/>
        </w:rPr>
        <w:t>END OF FORM</w:t>
      </w:r>
    </w:p>
    <w:p w14:paraId="6D28FAEA" w14:textId="77777777" w:rsidR="00706456" w:rsidRDefault="00706456"/>
    <w:sectPr w:rsidR="00706456">
      <w:footerReference w:type="even" r:id="rId7"/>
      <w:footerReference w:type="default" r:id="rId8"/>
      <w:footnotePr>
        <w:pos w:val="beneathText"/>
        <w:numRestart w:val="eachSect"/>
      </w:footnotePr>
      <w:endnotePr>
        <w:numFmt w:val="decimal"/>
        <w:numRestart w:val="eachSect"/>
      </w:endnotePr>
      <w:pgSz w:w="12240" w:h="15840"/>
      <w:pgMar w:top="1440" w:right="1440" w:bottom="720" w:left="1440" w:header="1440" w:footer="12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80C18" w14:textId="77777777" w:rsidR="00F72DB8" w:rsidRDefault="00F72DB8">
      <w:r>
        <w:separator/>
      </w:r>
    </w:p>
  </w:endnote>
  <w:endnote w:type="continuationSeparator" w:id="0">
    <w:p w14:paraId="47467B31" w14:textId="77777777" w:rsidR="00F72DB8" w:rsidRDefault="00F72DB8">
      <w:r>
        <w:continuationSeparator/>
      </w:r>
    </w:p>
  </w:endnote>
  <w:endnote w:id="1">
    <w:p w14:paraId="19317823" w14:textId="77777777" w:rsidR="00706456" w:rsidRDefault="00706456">
      <w:pPr>
        <w:pStyle w:val="EndnoteText"/>
      </w:pPr>
      <w:r>
        <w:rPr>
          <w:rStyle w:val="EndnoteReference"/>
        </w:rPr>
        <w:endnoteRef/>
      </w:r>
      <w:r>
        <w:t xml:space="preserve"> Use this form if the council decides to follow the annual certification plan permitted by Minn. Stat. § 429.061, subd. 3.</w:t>
      </w:r>
    </w:p>
  </w:endnote>
  <w:endnote w:id="2">
    <w:p w14:paraId="19DA9369" w14:textId="77777777" w:rsidR="00706456" w:rsidRDefault="00706456">
      <w:pPr>
        <w:pStyle w:val="EndnoteText"/>
      </w:pPr>
      <w:r>
        <w:rPr>
          <w:rStyle w:val="EndnoteReference"/>
        </w:rPr>
        <w:endnoteRef/>
      </w:r>
      <w:r w:rsidR="008C0AD6">
        <w:t xml:space="preserve"> See Form 17</w:t>
      </w:r>
      <w:r>
        <w:t xml:space="preserve">, note </w:t>
      </w:r>
      <w:r w:rsidR="003A0FBF">
        <w:t>2</w:t>
      </w:r>
      <w: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30794" w14:textId="77777777" w:rsidR="00706456" w:rsidRDefault="00706456">
    <w:pPr>
      <w:pStyle w:val="Footer"/>
      <w:tabs>
        <w:tab w:val="clear" w:pos="8640"/>
        <w:tab w:val="right" w:pos="9360"/>
      </w:tabs>
      <w:ind w:right="360"/>
      <w:rPr>
        <w:rStyle w:val="PageNumber"/>
        <w:rFonts w:ascii="Times New Roman" w:hAnsi="Times New Roman"/>
        <w:sz w:val="18"/>
      </w:rPr>
    </w:pPr>
  </w:p>
  <w:p w14:paraId="53368F9B" w14:textId="77777777" w:rsidR="00706456" w:rsidRDefault="00706456">
    <w:pPr>
      <w:pStyle w:val="Footer"/>
      <w:tabs>
        <w:tab w:val="clear" w:pos="8640"/>
        <w:tab w:val="right" w:pos="9990"/>
      </w:tabs>
      <w:ind w:left="-540" w:right="360"/>
      <w:rPr>
        <w:rFonts w:ascii="Times New Roman" w:hAnsi="Times New Roman"/>
        <w:b/>
        <w:sz w:val="18"/>
      </w:rPr>
    </w:pPr>
    <w:r>
      <w:rPr>
        <w:rStyle w:val="PageNumber"/>
        <w:rFonts w:ascii="Times New Roman" w:hAnsi="Times New Roman"/>
        <w:b/>
        <w:sz w:val="18"/>
      </w:rPr>
      <w:fldChar w:fldCharType="begin"/>
    </w:r>
    <w:r>
      <w:rPr>
        <w:rStyle w:val="PageNumber"/>
        <w:rFonts w:ascii="Times New Roman" w:hAnsi="Times New Roman"/>
        <w:b/>
        <w:sz w:val="18"/>
      </w:rPr>
      <w:instrText xml:space="preserve"> PAGE </w:instrText>
    </w:r>
    <w:r>
      <w:rPr>
        <w:rStyle w:val="PageNumber"/>
        <w:rFonts w:ascii="Times New Roman" w:hAnsi="Times New Roman"/>
        <w:b/>
        <w:sz w:val="18"/>
      </w:rPr>
      <w:fldChar w:fldCharType="separate"/>
    </w:r>
    <w:r>
      <w:rPr>
        <w:rStyle w:val="PageNumber"/>
        <w:rFonts w:ascii="Times New Roman" w:hAnsi="Times New Roman"/>
        <w:b/>
        <w:noProof/>
        <w:sz w:val="18"/>
      </w:rPr>
      <w:t>72</w:t>
    </w:r>
    <w:r>
      <w:rPr>
        <w:rStyle w:val="PageNumber"/>
        <w:rFonts w:ascii="Times New Roman" w:hAnsi="Times New Roman"/>
        <w:b/>
        <w:sz w:val="18"/>
      </w:rPr>
      <w:fldChar w:fldCharType="end"/>
    </w:r>
    <w:r>
      <w:rPr>
        <w:rStyle w:val="PageNumber"/>
        <w:rFonts w:ascii="Times New Roman" w:hAnsi="Times New Roman"/>
        <w:b/>
        <w:sz w:val="18"/>
      </w:rPr>
      <w:tab/>
    </w:r>
    <w:r>
      <w:rPr>
        <w:rFonts w:ascii="Times New Roman" w:hAnsi="Times New Roman"/>
        <w:b/>
        <w:sz w:val="18"/>
      </w:rPr>
      <w:t>based on 429.031, subd. 1</w:t>
    </w:r>
    <w:r>
      <w:rPr>
        <w:rFonts w:ascii="Times New Roman" w:hAnsi="Times New Roman"/>
        <w:b/>
        <w:sz w:val="18"/>
      </w:rPr>
      <w:tab/>
    </w:r>
    <w:r>
      <w:rPr>
        <w:rStyle w:val="PageNumber"/>
        <w:rFonts w:ascii="Times New Roman" w:hAnsi="Times New Roman"/>
        <w:b/>
        <w:sz w:val="18"/>
      </w:rPr>
      <w:t xml:space="preserve">   League of Minnesota Cities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E8BF3" w14:textId="549B69D4" w:rsidR="005274E3" w:rsidRPr="005274E3" w:rsidRDefault="005274E3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Special Assessment Toolkit</w:t>
    </w:r>
    <w:r w:rsidRPr="005274E3">
      <w:rPr>
        <w:rFonts w:ascii="Arial" w:hAnsi="Arial" w:cs="Arial"/>
        <w:sz w:val="16"/>
        <w:szCs w:val="16"/>
      </w:rPr>
      <w:ptab w:relativeTo="margin" w:alignment="center" w:leader="none"/>
    </w:r>
    <w:r>
      <w:rPr>
        <w:rFonts w:ascii="Arial" w:hAnsi="Arial" w:cs="Arial"/>
        <w:sz w:val="16"/>
        <w:szCs w:val="16"/>
      </w:rPr>
      <w:t>Based on M.S. 429.061, subd. 3</w:t>
    </w:r>
    <w:r w:rsidRPr="005274E3">
      <w:rPr>
        <w:rFonts w:ascii="Arial" w:hAnsi="Arial" w:cs="Arial"/>
        <w:sz w:val="16"/>
        <w:szCs w:val="16"/>
      </w:rPr>
      <w:ptab w:relativeTo="margin" w:alignment="right" w:leader="none"/>
    </w:r>
    <w:r w:rsidR="00A35F85">
      <w:rPr>
        <w:rFonts w:ascii="Arial" w:hAnsi="Arial" w:cs="Arial"/>
        <w:sz w:val="16"/>
        <w:szCs w:val="16"/>
      </w:rPr>
      <w:t>3</w:t>
    </w:r>
    <w:r>
      <w:rPr>
        <w:rFonts w:ascii="Arial" w:hAnsi="Arial" w:cs="Arial"/>
        <w:sz w:val="16"/>
        <w:szCs w:val="16"/>
      </w:rPr>
      <w:t>/</w:t>
    </w:r>
    <w:r w:rsidR="00A35F85">
      <w:rPr>
        <w:rFonts w:ascii="Arial" w:hAnsi="Arial" w:cs="Arial"/>
        <w:sz w:val="16"/>
        <w:szCs w:val="16"/>
      </w:rPr>
      <w:t>18</w:t>
    </w:r>
    <w:r>
      <w:rPr>
        <w:rFonts w:ascii="Arial" w:hAnsi="Arial" w:cs="Arial"/>
        <w:sz w:val="16"/>
        <w:szCs w:val="16"/>
      </w:rPr>
      <w:t>/20</w:t>
    </w:r>
    <w:r w:rsidR="00B82223">
      <w:rPr>
        <w:rFonts w:ascii="Arial" w:hAnsi="Arial" w:cs="Arial"/>
        <w:sz w:val="16"/>
        <w:szCs w:val="16"/>
      </w:rPr>
      <w:t>2</w:t>
    </w:r>
    <w:r w:rsidR="00A35F85">
      <w:rPr>
        <w:rFonts w:ascii="Arial" w:hAnsi="Arial" w:cs="Arial"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ED56C" w14:textId="77777777" w:rsidR="00F72DB8" w:rsidRDefault="00F72DB8">
      <w:r>
        <w:separator/>
      </w:r>
    </w:p>
  </w:footnote>
  <w:footnote w:type="continuationSeparator" w:id="0">
    <w:p w14:paraId="01149444" w14:textId="77777777" w:rsidR="00F72DB8" w:rsidRDefault="00F72D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5420B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0B44F3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4CBC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AE8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36C58E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3CF34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F0B5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288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8C0E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32BC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868E4"/>
    <w:multiLevelType w:val="hybridMultilevel"/>
    <w:tmpl w:val="B7C0EEDC"/>
    <w:lvl w:ilvl="0" w:tplc="61A67FB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D737E5"/>
    <w:multiLevelType w:val="hybridMultilevel"/>
    <w:tmpl w:val="F0245DA0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407515"/>
    <w:multiLevelType w:val="multilevel"/>
    <w:tmpl w:val="EF4CFE40"/>
    <w:lvl w:ilvl="0">
      <w:start w:val="2000"/>
      <w:numFmt w:val="decimal"/>
      <w:lvlText w:val="%1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1">
      <w:start w:val="1"/>
      <w:numFmt w:val="decimalZero"/>
      <w:lvlText w:val="%1-%2"/>
      <w:lvlJc w:val="left"/>
      <w:pPr>
        <w:tabs>
          <w:tab w:val="num" w:pos="4290"/>
        </w:tabs>
        <w:ind w:left="4290" w:hanging="25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6060"/>
        </w:tabs>
        <w:ind w:left="6060" w:hanging="25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830"/>
        </w:tabs>
        <w:ind w:left="7830" w:hanging="25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600"/>
        </w:tabs>
        <w:ind w:left="9600" w:hanging="25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70"/>
        </w:tabs>
        <w:ind w:left="11370" w:hanging="25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140"/>
        </w:tabs>
        <w:ind w:left="13140" w:hanging="252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910"/>
        </w:tabs>
        <w:ind w:left="1491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680"/>
        </w:tabs>
        <w:ind w:left="16680" w:hanging="2520"/>
      </w:pPr>
      <w:rPr>
        <w:rFonts w:hint="default"/>
      </w:rPr>
    </w:lvl>
  </w:abstractNum>
  <w:abstractNum w:abstractNumId="13" w15:restartNumberingAfterBreak="0">
    <w:nsid w:val="02BA4A0A"/>
    <w:multiLevelType w:val="singleLevel"/>
    <w:tmpl w:val="6C22F5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08710FD3"/>
    <w:multiLevelType w:val="hybridMultilevel"/>
    <w:tmpl w:val="4D84421E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A6579B"/>
    <w:multiLevelType w:val="hybridMultilevel"/>
    <w:tmpl w:val="C1985DB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16B00EC8"/>
    <w:multiLevelType w:val="hybridMultilevel"/>
    <w:tmpl w:val="650AD1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4B3D1C"/>
    <w:multiLevelType w:val="hybridMultilevel"/>
    <w:tmpl w:val="8D9E88B0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8B1F0D"/>
    <w:multiLevelType w:val="hybridMultilevel"/>
    <w:tmpl w:val="9DC293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95515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261A6D2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1862FC6"/>
    <w:multiLevelType w:val="hybridMultilevel"/>
    <w:tmpl w:val="03A89612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A4333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AFD3A15"/>
    <w:multiLevelType w:val="hybridMultilevel"/>
    <w:tmpl w:val="BFA6C038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DB3A59"/>
    <w:multiLevelType w:val="hybridMultilevel"/>
    <w:tmpl w:val="3A5A05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951B11"/>
    <w:multiLevelType w:val="hybridMultilevel"/>
    <w:tmpl w:val="DB7473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41B79F8"/>
    <w:multiLevelType w:val="hybridMultilevel"/>
    <w:tmpl w:val="D50E2B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866E29"/>
    <w:multiLevelType w:val="multilevel"/>
    <w:tmpl w:val="D50E2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A70349"/>
    <w:multiLevelType w:val="hybridMultilevel"/>
    <w:tmpl w:val="543CEA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686D18"/>
    <w:multiLevelType w:val="hybridMultilevel"/>
    <w:tmpl w:val="2534C3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C8485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4D1563C3"/>
    <w:multiLevelType w:val="hybridMultilevel"/>
    <w:tmpl w:val="F7E845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2A76AE"/>
    <w:multiLevelType w:val="hybridMultilevel"/>
    <w:tmpl w:val="DFD4416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4174214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30469E"/>
    <w:multiLevelType w:val="hybridMultilevel"/>
    <w:tmpl w:val="C9C04BC0"/>
    <w:lvl w:ilvl="0" w:tplc="DDDC022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A827417"/>
    <w:multiLevelType w:val="hybridMultilevel"/>
    <w:tmpl w:val="D220B2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94463E"/>
    <w:multiLevelType w:val="hybridMultilevel"/>
    <w:tmpl w:val="EF4245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0F0B3A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4F0D2C"/>
    <w:multiLevelType w:val="singleLevel"/>
    <w:tmpl w:val="0F8E385E"/>
    <w:lvl w:ilvl="0">
      <w:start w:val="1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39" w15:restartNumberingAfterBreak="0">
    <w:nsid w:val="67560F34"/>
    <w:multiLevelType w:val="hybridMultilevel"/>
    <w:tmpl w:val="AF969536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D87137"/>
    <w:multiLevelType w:val="hybridMultilevel"/>
    <w:tmpl w:val="38DE2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A5377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6A99481D"/>
    <w:multiLevelType w:val="hybridMultilevel"/>
    <w:tmpl w:val="B78862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0D2E99"/>
    <w:multiLevelType w:val="multilevel"/>
    <w:tmpl w:val="D0A4D5A0"/>
    <w:lvl w:ilvl="0">
      <w:start w:val="1998"/>
      <w:numFmt w:val="decimal"/>
      <w:lvlText w:val="%1"/>
      <w:lvlJc w:val="left"/>
      <w:pPr>
        <w:tabs>
          <w:tab w:val="num" w:pos="2340"/>
        </w:tabs>
        <w:ind w:left="2340" w:hanging="2340"/>
      </w:pPr>
      <w:rPr>
        <w:rFonts w:hint="default"/>
      </w:rPr>
    </w:lvl>
    <w:lvl w:ilvl="1">
      <w:start w:val="99"/>
      <w:numFmt w:val="decimal"/>
      <w:lvlText w:val="%1-%2"/>
      <w:lvlJc w:val="left"/>
      <w:pPr>
        <w:tabs>
          <w:tab w:val="num" w:pos="4110"/>
        </w:tabs>
        <w:ind w:left="4110" w:hanging="23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80"/>
        </w:tabs>
        <w:ind w:left="5880" w:hanging="23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50"/>
        </w:tabs>
        <w:ind w:left="7650" w:hanging="23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420"/>
        </w:tabs>
        <w:ind w:left="9420" w:hanging="23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190"/>
        </w:tabs>
        <w:ind w:left="11190" w:hanging="23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2960"/>
        </w:tabs>
        <w:ind w:left="12960" w:hanging="23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730"/>
        </w:tabs>
        <w:ind w:left="14730" w:hanging="23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500"/>
        </w:tabs>
        <w:ind w:left="16500" w:hanging="2340"/>
      </w:pPr>
      <w:rPr>
        <w:rFonts w:hint="default"/>
      </w:rPr>
    </w:lvl>
  </w:abstractNum>
  <w:abstractNum w:abstractNumId="44" w15:restartNumberingAfterBreak="0">
    <w:nsid w:val="6B753CE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6CEC57F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6F23542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7" w15:restartNumberingAfterBreak="0">
    <w:nsid w:val="7E933165"/>
    <w:multiLevelType w:val="singleLevel"/>
    <w:tmpl w:val="7190002C"/>
    <w:lvl w:ilvl="0">
      <w:start w:val="2004"/>
      <w:numFmt w:val="decimal"/>
      <w:lvlText w:val="%1"/>
      <w:lvlJc w:val="left"/>
      <w:pPr>
        <w:tabs>
          <w:tab w:val="num" w:pos="4110"/>
        </w:tabs>
        <w:ind w:left="4110" w:hanging="2340"/>
      </w:pPr>
      <w:rPr>
        <w:rFonts w:hint="default"/>
      </w:rPr>
    </w:lvl>
  </w:abstractNum>
  <w:num w:numId="1" w16cid:durableId="1551846252">
    <w:abstractNumId w:val="13"/>
  </w:num>
  <w:num w:numId="2" w16cid:durableId="1819036688">
    <w:abstractNumId w:val="30"/>
  </w:num>
  <w:num w:numId="3" w16cid:durableId="1701084526">
    <w:abstractNumId w:val="38"/>
  </w:num>
  <w:num w:numId="4" w16cid:durableId="953638264">
    <w:abstractNumId w:val="41"/>
  </w:num>
  <w:num w:numId="5" w16cid:durableId="1998798911">
    <w:abstractNumId w:val="45"/>
  </w:num>
  <w:num w:numId="6" w16cid:durableId="1795248911">
    <w:abstractNumId w:val="43"/>
  </w:num>
  <w:num w:numId="7" w16cid:durableId="1801803166">
    <w:abstractNumId w:val="12"/>
  </w:num>
  <w:num w:numId="8" w16cid:durableId="1035233829">
    <w:abstractNumId w:val="47"/>
  </w:num>
  <w:num w:numId="9" w16cid:durableId="2021856949">
    <w:abstractNumId w:val="44"/>
  </w:num>
  <w:num w:numId="10" w16cid:durableId="111242636">
    <w:abstractNumId w:val="22"/>
  </w:num>
  <w:num w:numId="11" w16cid:durableId="157503340">
    <w:abstractNumId w:val="20"/>
  </w:num>
  <w:num w:numId="12" w16cid:durableId="1121612170">
    <w:abstractNumId w:val="46"/>
  </w:num>
  <w:num w:numId="13" w16cid:durableId="2128771740">
    <w:abstractNumId w:val="19"/>
  </w:num>
  <w:num w:numId="14" w16cid:durableId="1624772691">
    <w:abstractNumId w:val="24"/>
  </w:num>
  <w:num w:numId="15" w16cid:durableId="1815486156">
    <w:abstractNumId w:val="25"/>
  </w:num>
  <w:num w:numId="16" w16cid:durableId="2137749862">
    <w:abstractNumId w:val="36"/>
  </w:num>
  <w:num w:numId="17" w16cid:durableId="1934430434">
    <w:abstractNumId w:val="15"/>
  </w:num>
  <w:num w:numId="18" w16cid:durableId="1321471000">
    <w:abstractNumId w:val="33"/>
  </w:num>
  <w:num w:numId="19" w16cid:durableId="1769108929">
    <w:abstractNumId w:val="26"/>
  </w:num>
  <w:num w:numId="20" w16cid:durableId="783110450">
    <w:abstractNumId w:val="37"/>
  </w:num>
  <w:num w:numId="21" w16cid:durableId="2027057612">
    <w:abstractNumId w:val="29"/>
  </w:num>
  <w:num w:numId="22" w16cid:durableId="824053559">
    <w:abstractNumId w:val="32"/>
  </w:num>
  <w:num w:numId="23" w16cid:durableId="73012472">
    <w:abstractNumId w:val="27"/>
  </w:num>
  <w:num w:numId="24" w16cid:durableId="1286617198">
    <w:abstractNumId w:val="35"/>
  </w:num>
  <w:num w:numId="25" w16cid:durableId="1669482228">
    <w:abstractNumId w:val="31"/>
  </w:num>
  <w:num w:numId="26" w16cid:durableId="411899508">
    <w:abstractNumId w:val="18"/>
  </w:num>
  <w:num w:numId="27" w16cid:durableId="1630091733">
    <w:abstractNumId w:val="28"/>
  </w:num>
  <w:num w:numId="28" w16cid:durableId="1635259307">
    <w:abstractNumId w:val="40"/>
  </w:num>
  <w:num w:numId="29" w16cid:durableId="1025520196">
    <w:abstractNumId w:val="42"/>
  </w:num>
  <w:num w:numId="30" w16cid:durableId="1780955969">
    <w:abstractNumId w:val="16"/>
  </w:num>
  <w:num w:numId="31" w16cid:durableId="2001882391">
    <w:abstractNumId w:val="10"/>
  </w:num>
  <w:num w:numId="32" w16cid:durableId="1097868637">
    <w:abstractNumId w:val="34"/>
  </w:num>
  <w:num w:numId="33" w16cid:durableId="211774162">
    <w:abstractNumId w:val="23"/>
  </w:num>
  <w:num w:numId="34" w16cid:durableId="495733829">
    <w:abstractNumId w:val="14"/>
  </w:num>
  <w:num w:numId="35" w16cid:durableId="2000692279">
    <w:abstractNumId w:val="11"/>
  </w:num>
  <w:num w:numId="36" w16cid:durableId="205683509">
    <w:abstractNumId w:val="17"/>
  </w:num>
  <w:num w:numId="37" w16cid:durableId="2129086645">
    <w:abstractNumId w:val="21"/>
  </w:num>
  <w:num w:numId="38" w16cid:durableId="1614365627">
    <w:abstractNumId w:val="39"/>
  </w:num>
  <w:num w:numId="39" w16cid:durableId="1071807937">
    <w:abstractNumId w:val="0"/>
  </w:num>
  <w:num w:numId="40" w16cid:durableId="1424376716">
    <w:abstractNumId w:val="1"/>
  </w:num>
  <w:num w:numId="41" w16cid:durableId="317929339">
    <w:abstractNumId w:val="2"/>
  </w:num>
  <w:num w:numId="42" w16cid:durableId="1606959233">
    <w:abstractNumId w:val="3"/>
  </w:num>
  <w:num w:numId="43" w16cid:durableId="1460565991">
    <w:abstractNumId w:val="8"/>
  </w:num>
  <w:num w:numId="44" w16cid:durableId="344555136">
    <w:abstractNumId w:val="4"/>
  </w:num>
  <w:num w:numId="45" w16cid:durableId="604383715">
    <w:abstractNumId w:val="5"/>
  </w:num>
  <w:num w:numId="46" w16cid:durableId="827094641">
    <w:abstractNumId w:val="6"/>
  </w:num>
  <w:num w:numId="47" w16cid:durableId="1525900352">
    <w:abstractNumId w:val="7"/>
  </w:num>
  <w:num w:numId="48" w16cid:durableId="19107273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footnotePr>
    <w:pos w:val="beneathText"/>
    <w:numRestart w:val="eachSect"/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413"/>
    <w:rsid w:val="00077413"/>
    <w:rsid w:val="000A298D"/>
    <w:rsid w:val="001E672C"/>
    <w:rsid w:val="003A0FBF"/>
    <w:rsid w:val="003A109F"/>
    <w:rsid w:val="0040191C"/>
    <w:rsid w:val="004B5CBA"/>
    <w:rsid w:val="005274E3"/>
    <w:rsid w:val="00547F22"/>
    <w:rsid w:val="00706456"/>
    <w:rsid w:val="00886BED"/>
    <w:rsid w:val="008A0AF5"/>
    <w:rsid w:val="008C0AD6"/>
    <w:rsid w:val="009140BC"/>
    <w:rsid w:val="009C72B2"/>
    <w:rsid w:val="00A35F85"/>
    <w:rsid w:val="00B82223"/>
    <w:rsid w:val="00D53EF3"/>
    <w:rsid w:val="00E65B01"/>
    <w:rsid w:val="00F72DB8"/>
    <w:rsid w:val="00FF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5B75BF7F"/>
  <w15:chartTrackingRefBased/>
  <w15:docId w15:val="{191F4DB2-0859-4CE1-A7C9-BA1E63641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semiHidden/>
    <w:pPr>
      <w:spacing w:before="120" w:after="120"/>
      <w:jc w:val="both"/>
    </w:pPr>
    <w:rPr>
      <w:rFonts w:ascii="Arial" w:hAnsi="Arial"/>
      <w:sz w:val="18"/>
    </w:rPr>
  </w:style>
  <w:style w:type="character" w:customStyle="1" w:styleId="EndnoteTextChar">
    <w:name w:val="Endnote Text Char"/>
    <w:basedOn w:val="DefaultParagraphFont"/>
    <w:link w:val="EndnoteText"/>
    <w:rPr>
      <w:rFonts w:ascii="Arial" w:hAnsi="Arial"/>
      <w:snapToGrid w:val="0"/>
      <w:sz w:val="18"/>
      <w:lang w:val="en-US" w:eastAsia="en-US" w:bidi="ar-SA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BodyText">
    <w:name w:val="Body Text"/>
    <w:basedOn w:val="Normal"/>
    <w:pPr>
      <w:tabs>
        <w:tab w:val="left" w:pos="-1080"/>
        <w:tab w:val="left" w:pos="-720"/>
      </w:tabs>
      <w:suppressAutoHyphens/>
      <w:jc w:val="right"/>
    </w:pPr>
    <w:rPr>
      <w:rFonts w:ascii="Arial" w:hAnsi="Arial"/>
      <w:sz w:val="22"/>
    </w:rPr>
  </w:style>
  <w:style w:type="paragraph" w:styleId="BodyText2">
    <w:name w:val="Body Text 2"/>
    <w:basedOn w:val="Normal"/>
    <w:pPr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2160"/>
        <w:tab w:val="left" w:pos="28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rFonts w:ascii="Arial" w:hAnsi="Arial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Revision">
    <w:name w:val="Revision"/>
    <w:hidden/>
    <w:uiPriority w:val="99"/>
    <w:semiHidden/>
    <w:rsid w:val="00A35F85"/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 Assessment Guide Forms</vt:lpstr>
    </vt:vector>
  </TitlesOfParts>
  <Company>League of Minnesota Cities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Assessment Toolkit Form: Alternate Certificate to County Auditor</dc:title>
  <dc:subject/>
  <dc:creator>League of Minnesota Cities</dc:creator>
  <cp:keywords/>
  <dc:description/>
  <cp:lastModifiedBy>Zenz, Laura</cp:lastModifiedBy>
  <cp:revision>13</cp:revision>
  <dcterms:created xsi:type="dcterms:W3CDTF">2014-07-07T20:46:00Z</dcterms:created>
  <dcterms:modified xsi:type="dcterms:W3CDTF">2025-06-23T18:46:00Z</dcterms:modified>
</cp:coreProperties>
</file>